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10A0" w14:textId="0B1733FA" w:rsidR="00055898" w:rsidRDefault="00055898" w:rsidP="00055898">
      <w:pPr>
        <w:spacing w:after="0" w:line="240" w:lineRule="auto"/>
      </w:pPr>
      <w:r>
        <w:rPr>
          <w:b/>
          <w:sz w:val="24"/>
          <w:szCs w:val="26"/>
        </w:rPr>
        <w:t xml:space="preserve">Ausschreibung </w:t>
      </w:r>
      <w:r w:rsidR="008C4AA8">
        <w:rPr>
          <w:b/>
          <w:sz w:val="24"/>
          <w:szCs w:val="26"/>
        </w:rPr>
        <w:t xml:space="preserve">zur </w:t>
      </w:r>
      <w:r w:rsidR="008C4AA8" w:rsidRPr="008C4AA8">
        <w:rPr>
          <w:b/>
          <w:sz w:val="24"/>
          <w:szCs w:val="26"/>
        </w:rPr>
        <w:t>Überarbeitung, d</w:t>
      </w:r>
      <w:r w:rsidR="008C4AA8">
        <w:rPr>
          <w:b/>
          <w:sz w:val="24"/>
          <w:szCs w:val="26"/>
        </w:rPr>
        <w:t>em</w:t>
      </w:r>
      <w:r w:rsidR="008C4AA8" w:rsidRPr="008C4AA8">
        <w:rPr>
          <w:b/>
          <w:sz w:val="24"/>
          <w:szCs w:val="26"/>
        </w:rPr>
        <w:t xml:space="preserve"> Hosting und de</w:t>
      </w:r>
      <w:r w:rsidR="008C4AA8">
        <w:rPr>
          <w:b/>
          <w:sz w:val="24"/>
          <w:szCs w:val="26"/>
        </w:rPr>
        <w:t>r</w:t>
      </w:r>
      <w:r w:rsidR="008C4AA8" w:rsidRPr="008C4AA8">
        <w:rPr>
          <w:b/>
          <w:sz w:val="24"/>
          <w:szCs w:val="26"/>
        </w:rPr>
        <w:t xml:space="preserve"> Wartung der </w:t>
      </w:r>
      <w:r w:rsidR="008522DB">
        <w:rPr>
          <w:b/>
          <w:sz w:val="24"/>
          <w:szCs w:val="26"/>
        </w:rPr>
        <w:t>Programmw</w:t>
      </w:r>
      <w:r w:rsidR="008C4AA8" w:rsidRPr="008C4AA8">
        <w:rPr>
          <w:b/>
          <w:sz w:val="24"/>
          <w:szCs w:val="26"/>
        </w:rPr>
        <w:t xml:space="preserve">ebsite netzwerk-iq.de im </w:t>
      </w:r>
      <w:r>
        <w:rPr>
          <w:b/>
          <w:sz w:val="24"/>
          <w:szCs w:val="26"/>
        </w:rPr>
        <w:t xml:space="preserve">Förderprogramm „Integration durch Qualifizierung (IQ)“ </w:t>
      </w:r>
    </w:p>
    <w:p w14:paraId="0F25B044" w14:textId="108A8253" w:rsidR="00691BBD" w:rsidRDefault="00691BBD"/>
    <w:p w14:paraId="62864125" w14:textId="037A66BD" w:rsidR="00055898" w:rsidRPr="00055898" w:rsidRDefault="00055898">
      <w:pPr>
        <w:rPr>
          <w:b/>
          <w:bCs/>
        </w:rPr>
      </w:pPr>
      <w:r w:rsidRPr="00055898">
        <w:rPr>
          <w:b/>
          <w:bCs/>
        </w:rPr>
        <w:t>Eingereichte Fragen mit Antworten.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5898" w:rsidRPr="00055898" w14:paraId="0DC71094" w14:textId="77777777" w:rsidTr="00055898">
        <w:tc>
          <w:tcPr>
            <w:tcW w:w="4531" w:type="dxa"/>
          </w:tcPr>
          <w:p w14:paraId="2F8B9055" w14:textId="0A9231AD" w:rsidR="00055898" w:rsidRPr="00055898" w:rsidRDefault="00055898">
            <w:pPr>
              <w:rPr>
                <w:rFonts w:cstheme="minorHAnsi"/>
                <w:b/>
              </w:rPr>
            </w:pPr>
            <w:r w:rsidRPr="00055898">
              <w:rPr>
                <w:rFonts w:cstheme="minorHAnsi"/>
                <w:b/>
              </w:rPr>
              <w:t>Fragen</w:t>
            </w:r>
          </w:p>
        </w:tc>
        <w:tc>
          <w:tcPr>
            <w:tcW w:w="4531" w:type="dxa"/>
          </w:tcPr>
          <w:p w14:paraId="182CE7D8" w14:textId="7D3BA1CE" w:rsidR="00055898" w:rsidRPr="00055898" w:rsidRDefault="00055898">
            <w:pPr>
              <w:rPr>
                <w:rFonts w:cstheme="minorHAnsi"/>
                <w:b/>
              </w:rPr>
            </w:pPr>
            <w:r w:rsidRPr="00055898">
              <w:rPr>
                <w:rFonts w:cstheme="minorHAnsi"/>
                <w:b/>
              </w:rPr>
              <w:t>Antworten</w:t>
            </w:r>
          </w:p>
        </w:tc>
      </w:tr>
      <w:tr w:rsidR="00055898" w:rsidRPr="00055898" w14:paraId="443D5174" w14:textId="77777777" w:rsidTr="00055898">
        <w:tc>
          <w:tcPr>
            <w:tcW w:w="4531" w:type="dxa"/>
          </w:tcPr>
          <w:p w14:paraId="34B45338" w14:textId="7ECA6CEE" w:rsidR="00055898" w:rsidRPr="004E7FD0" w:rsidRDefault="00984441" w:rsidP="00984441">
            <w:pPr>
              <w:spacing w:after="160" w:line="259" w:lineRule="auto"/>
            </w:pPr>
            <w:r w:rsidRPr="004E7FD0">
              <w:t>Können Sie uns einen groben Budgetrahmen nennen bzw. eine Obergrenze? </w:t>
            </w:r>
          </w:p>
          <w:p w14:paraId="7181911B" w14:textId="29D2E4CE" w:rsidR="00397AA3" w:rsidRPr="004E7FD0" w:rsidRDefault="00397AA3" w:rsidP="00055898">
            <w:r w:rsidRPr="004E7FD0">
              <w:t xml:space="preserve">(Eingang </w:t>
            </w:r>
            <w:r w:rsidR="00984441" w:rsidRPr="004E7FD0">
              <w:t>25</w:t>
            </w:r>
            <w:r w:rsidRPr="004E7FD0">
              <w:t>.</w:t>
            </w:r>
            <w:r w:rsidR="00984441" w:rsidRPr="004E7FD0">
              <w:t>04</w:t>
            </w:r>
            <w:r w:rsidRPr="004E7FD0">
              <w:t>.2023)</w:t>
            </w:r>
          </w:p>
          <w:p w14:paraId="28D3BFB4" w14:textId="1C424095" w:rsidR="007D351E" w:rsidRPr="004E7FD0" w:rsidRDefault="007D351E" w:rsidP="00055898"/>
        </w:tc>
        <w:tc>
          <w:tcPr>
            <w:tcW w:w="4531" w:type="dxa"/>
          </w:tcPr>
          <w:p w14:paraId="2197A2A2" w14:textId="2D132195" w:rsidR="00F64416" w:rsidRDefault="00F64416" w:rsidP="00325882">
            <w:r>
              <w:t xml:space="preserve">Zum konkrete Budgetrahmen können wir keine Angabe machen. </w:t>
            </w:r>
          </w:p>
          <w:p w14:paraId="25D665FB" w14:textId="77777777" w:rsidR="00F64416" w:rsidRDefault="00F64416" w:rsidP="00325882"/>
          <w:p w14:paraId="6C508A32" w14:textId="77777777" w:rsidR="004E7FD0" w:rsidRDefault="00325882" w:rsidP="00F64416">
            <w:r>
              <w:t xml:space="preserve">Der Auftrag wird mittels einer Verhandlungsvergabe mit Teilnehmerwettbewerb (§ 10UVgO) durchgeführt. </w:t>
            </w:r>
            <w:r w:rsidR="00F64416">
              <w:t xml:space="preserve">Die </w:t>
            </w:r>
            <w:r>
              <w:t xml:space="preserve">Fördergrundsätze für die Bewilligung von Zuwendungen aus dem ESF Plus in der Förderperiode 2021-2027 </w:t>
            </w:r>
            <w:r w:rsidR="00F64416">
              <w:t xml:space="preserve">in </w:t>
            </w:r>
            <w:r>
              <w:t xml:space="preserve">Förderprogrammen des BMAS </w:t>
            </w:r>
            <w:r w:rsidR="00B10F8E">
              <w:t xml:space="preserve">sehen </w:t>
            </w:r>
            <w:r>
              <w:t xml:space="preserve">eine Verhandlungsvergabe mit Teilnehmerwettbewerb bei Auftragswerten zwischen 1.000,00 und 25.000,00 Euro </w:t>
            </w:r>
            <w:r w:rsidR="00F64416">
              <w:t>vor</w:t>
            </w:r>
            <w:r>
              <w:t xml:space="preserve">. </w:t>
            </w:r>
            <w:r w:rsidR="00F64416">
              <w:t xml:space="preserve">Wir gehen also davon aus, dass die ausgeschriebene Leistung </w:t>
            </w:r>
            <w:r>
              <w:t>zur Überarbeitung, dem Hosting und der Wartung der Programmwebsite netzwerk-iq.de im Förderprogramm „Integration durch Qualifizierung (IQ)“</w:t>
            </w:r>
            <w:r w:rsidR="00F64416">
              <w:t xml:space="preserve"> in diesem Rahmen realisierbar ist.</w:t>
            </w:r>
          </w:p>
          <w:p w14:paraId="5E6E303C" w14:textId="0304DAF5" w:rsidR="007D351E" w:rsidRPr="00325882" w:rsidRDefault="00F64416" w:rsidP="00F64416">
            <w:r>
              <w:t xml:space="preserve"> </w:t>
            </w:r>
          </w:p>
        </w:tc>
      </w:tr>
      <w:tr w:rsidR="00055898" w14:paraId="589A09BF" w14:textId="77777777" w:rsidTr="004E7FD0">
        <w:trPr>
          <w:trHeight w:val="2606"/>
        </w:trPr>
        <w:tc>
          <w:tcPr>
            <w:tcW w:w="4531" w:type="dxa"/>
          </w:tcPr>
          <w:p w14:paraId="3DC31F3E" w14:textId="77777777" w:rsidR="004E7FD0" w:rsidRPr="004E7FD0" w:rsidRDefault="004E7FD0" w:rsidP="004E7FD0">
            <w:r w:rsidRPr="004E7FD0">
              <w:t>Unter dem Punkt „6. Hosting“ ist angemerkt, dass der Auftragnehmer für das Hosting der Webseite netzwerk-iq.de verantwortlich ist.</w:t>
            </w:r>
          </w:p>
          <w:p w14:paraId="6D0F678F" w14:textId="77777777" w:rsidR="004E7FD0" w:rsidRDefault="004E7FD0" w:rsidP="004E7FD0">
            <w:pPr>
              <w:spacing w:after="160" w:line="259" w:lineRule="auto"/>
            </w:pPr>
            <w:r w:rsidRPr="004E7FD0">
              <w:t>Ist in diesem Zusammenhang auch denkbar, dass das Hosting über ein Managed Server-Paket bei und durch bspw. Hetzner erfolgt und lediglich die Abrechnung über den Auftragnehmer?</w:t>
            </w:r>
          </w:p>
          <w:p w14:paraId="319AB793" w14:textId="002D8336" w:rsidR="00055898" w:rsidRDefault="004E7FD0" w:rsidP="004E7FD0">
            <w:pPr>
              <w:spacing w:after="160" w:line="259" w:lineRule="auto"/>
            </w:pPr>
            <w:r w:rsidRPr="004E7FD0">
              <w:t xml:space="preserve">(Eingang </w:t>
            </w:r>
            <w:r>
              <w:t>30</w:t>
            </w:r>
            <w:r w:rsidRPr="004E7FD0">
              <w:t>.0</w:t>
            </w:r>
            <w:r>
              <w:t>5</w:t>
            </w:r>
            <w:r w:rsidRPr="004E7FD0">
              <w:t>.2023)</w:t>
            </w:r>
          </w:p>
        </w:tc>
        <w:tc>
          <w:tcPr>
            <w:tcW w:w="4531" w:type="dxa"/>
          </w:tcPr>
          <w:p w14:paraId="16C3DF4D" w14:textId="4AA45519" w:rsidR="004E7FD0" w:rsidRDefault="004E7FD0" w:rsidP="004E7FD0">
            <w:pPr>
              <w:spacing w:after="160" w:line="259" w:lineRule="auto"/>
            </w:pPr>
            <w:r>
              <w:t>Im Rahmen der Ausschreibung heißt es: „</w:t>
            </w:r>
            <w:r w:rsidRPr="004E7FD0">
              <w:t>Neben der Überarbeitung der Website wird das Hosting und die technische Pflege der Website während der Laufzeit des Auftrags beauftragt.</w:t>
            </w:r>
            <w:r>
              <w:t xml:space="preserve"> </w:t>
            </w:r>
            <w:r w:rsidRPr="004E7FD0">
              <w:t>Der Auftragnehmer ist für das Hosting der Website netzwerk-iq.de verantwortlich.</w:t>
            </w:r>
            <w:r>
              <w:t>“</w:t>
            </w:r>
          </w:p>
          <w:p w14:paraId="17815B58" w14:textId="26512C61" w:rsidR="00055898" w:rsidRDefault="004E7FD0" w:rsidP="004E7FD0">
            <w:pPr>
              <w:spacing w:after="160" w:line="259" w:lineRule="auto"/>
            </w:pPr>
            <w:r>
              <w:t xml:space="preserve">Wenn der Auftragnehmer diese Kriterien erfüllt und die Abrechnung mit einem externen Dienstleister als Unterauftragnehmer durchführt, spricht </w:t>
            </w:r>
            <w:r w:rsidR="006714E8">
              <w:t xml:space="preserve">generell </w:t>
            </w:r>
            <w:r>
              <w:t xml:space="preserve">nichts dagegen, dass der Auftragnehmer einen </w:t>
            </w:r>
            <w:r w:rsidR="00B8479F">
              <w:t xml:space="preserve">zuverlässigen, leistungsstarken </w:t>
            </w:r>
            <w:r>
              <w:t>externen Dienstleister mit dem Hosting beauftragt.</w:t>
            </w:r>
            <w:r w:rsidR="006714E8">
              <w:t xml:space="preserve"> Dabei ist allerdings sicherzustellen, dass Deutschland als Serverstandort gewährleistet ist. </w:t>
            </w:r>
          </w:p>
        </w:tc>
      </w:tr>
    </w:tbl>
    <w:p w14:paraId="62AA635B" w14:textId="7FB61546" w:rsidR="00055898" w:rsidRDefault="00055898" w:rsidP="00055898"/>
    <w:p w14:paraId="3DB27CBD" w14:textId="77777777" w:rsidR="00055898" w:rsidRDefault="00055898" w:rsidP="00055898"/>
    <w:p w14:paraId="05666F82" w14:textId="77777777" w:rsidR="00055898" w:rsidRDefault="00055898"/>
    <w:sectPr w:rsidR="000558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98"/>
    <w:rsid w:val="00055898"/>
    <w:rsid w:val="001D5F4A"/>
    <w:rsid w:val="002F1BB0"/>
    <w:rsid w:val="00325882"/>
    <w:rsid w:val="00375504"/>
    <w:rsid w:val="00397AA3"/>
    <w:rsid w:val="004E7FD0"/>
    <w:rsid w:val="006714E8"/>
    <w:rsid w:val="006737DD"/>
    <w:rsid w:val="00691BBD"/>
    <w:rsid w:val="007D351E"/>
    <w:rsid w:val="008522DB"/>
    <w:rsid w:val="008C4AA8"/>
    <w:rsid w:val="00930A24"/>
    <w:rsid w:val="00984441"/>
    <w:rsid w:val="00A65712"/>
    <w:rsid w:val="00B10F8E"/>
    <w:rsid w:val="00B8479F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D02A"/>
  <w15:chartTrackingRefBased/>
  <w15:docId w15:val="{735BE531-A925-4961-99B1-DE90CFB8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D5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Schröder</dc:creator>
  <cp:keywords/>
  <dc:description/>
  <cp:lastModifiedBy>Zingel</cp:lastModifiedBy>
  <cp:revision>6</cp:revision>
  <dcterms:created xsi:type="dcterms:W3CDTF">2023-05-02T12:04:00Z</dcterms:created>
  <dcterms:modified xsi:type="dcterms:W3CDTF">2023-05-31T08:56:00Z</dcterms:modified>
</cp:coreProperties>
</file>